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DC" w:rsidRDefault="003162DC" w:rsidP="003162DC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847975" cy="695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426">
        <w:rPr>
          <w:rFonts w:hint="eastAsia"/>
          <w:noProof/>
          <w:sz w:val="30"/>
          <w:szCs w:val="30"/>
        </w:rPr>
        <w:drawing>
          <wp:inline distT="0" distB="0" distL="0" distR="0" wp14:anchorId="2DF6C1DB" wp14:editId="6E77A943">
            <wp:extent cx="2057400" cy="457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DA0" w:rsidRDefault="00300BF0" w:rsidP="008A41E8">
      <w:pPr>
        <w:jc w:val="center"/>
        <w:rPr>
          <w:sz w:val="30"/>
          <w:szCs w:val="30"/>
        </w:rPr>
      </w:pPr>
      <w:r w:rsidRPr="00300BF0">
        <w:rPr>
          <w:rFonts w:hint="eastAsia"/>
          <w:sz w:val="30"/>
          <w:szCs w:val="30"/>
        </w:rPr>
        <w:t>PU3922</w:t>
      </w:r>
      <w:r w:rsidRPr="00300BF0">
        <w:rPr>
          <w:rFonts w:hint="eastAsia"/>
          <w:sz w:val="30"/>
          <w:szCs w:val="30"/>
        </w:rPr>
        <w:t>单组份湿固化尿烷底漆</w:t>
      </w:r>
    </w:p>
    <w:p w:rsidR="00A84FF0" w:rsidRDefault="00A84FF0" w:rsidP="00A84FF0">
      <w:pPr>
        <w:jc w:val="left"/>
        <w:rPr>
          <w:rFonts w:hint="eastAsia"/>
          <w:b/>
          <w:szCs w:val="21"/>
        </w:rPr>
      </w:pPr>
      <w:r w:rsidRPr="00A84FF0">
        <w:rPr>
          <w:rFonts w:hint="eastAsia"/>
          <w:b/>
          <w:szCs w:val="21"/>
        </w:rPr>
        <w:t>产品描述</w:t>
      </w:r>
    </w:p>
    <w:p w:rsidR="00A626FD" w:rsidRPr="00A626FD" w:rsidRDefault="00A626FD" w:rsidP="00A84FF0">
      <w:pPr>
        <w:jc w:val="left"/>
        <w:rPr>
          <w:szCs w:val="21"/>
        </w:rPr>
      </w:pPr>
      <w:r w:rsidRPr="00A626FD">
        <w:rPr>
          <w:rFonts w:hint="eastAsia"/>
          <w:szCs w:val="21"/>
        </w:rPr>
        <w:t>PU3922</w:t>
      </w:r>
      <w:r w:rsidRPr="00A626FD">
        <w:rPr>
          <w:rFonts w:hint="eastAsia"/>
          <w:szCs w:val="21"/>
        </w:rPr>
        <w:t>单组份湿固化尿烷底漆，应用混凝土和木材基面。也可以作为混凝土基面的密封剂。</w:t>
      </w:r>
    </w:p>
    <w:p w:rsidR="00E25695" w:rsidRPr="00E25695" w:rsidRDefault="00E25695" w:rsidP="007F27FF">
      <w:pPr>
        <w:rPr>
          <w:b/>
        </w:rPr>
      </w:pPr>
      <w:r w:rsidRPr="00E25695">
        <w:rPr>
          <w:rFonts w:hint="eastAsia"/>
          <w:b/>
        </w:rPr>
        <w:t>应用特性</w:t>
      </w:r>
    </w:p>
    <w:p w:rsidR="007F27FF" w:rsidRDefault="00C85BB0" w:rsidP="007F27FF">
      <w:pPr>
        <w:rPr>
          <w:rFonts w:hint="eastAsia"/>
        </w:rPr>
      </w:pPr>
      <w:r>
        <w:rPr>
          <w:rFonts w:hint="eastAsia"/>
        </w:rPr>
        <w:t>1</w:t>
      </w:r>
      <w:r w:rsidR="00CD308C">
        <w:rPr>
          <w:rFonts w:hint="eastAsia"/>
        </w:rPr>
        <w:t>）</w:t>
      </w:r>
      <w:bookmarkStart w:id="0" w:name="OLE_LINK20"/>
      <w:bookmarkStart w:id="1" w:name="OLE_LINK21"/>
      <w:r w:rsidR="00CD308C">
        <w:rPr>
          <w:rFonts w:hint="eastAsia"/>
        </w:rPr>
        <w:t>耐高低温。</w:t>
      </w:r>
      <w:r w:rsidR="00F47950" w:rsidRPr="00F47950">
        <w:rPr>
          <w:rFonts w:hint="eastAsia"/>
        </w:rPr>
        <w:t>粘结强度不因长期高温或低温而变化，使用温度范围从摄氏零下</w:t>
      </w:r>
      <w:r w:rsidR="00C26C64">
        <w:rPr>
          <w:rFonts w:hint="eastAsia"/>
        </w:rPr>
        <w:t>55</w:t>
      </w:r>
      <w:r w:rsidR="00F47950" w:rsidRPr="00F47950">
        <w:rPr>
          <w:rFonts w:hint="eastAsia"/>
        </w:rPr>
        <w:t>度到</w:t>
      </w:r>
      <w:r w:rsidR="00F47950" w:rsidRPr="00F47950">
        <w:rPr>
          <w:rFonts w:hint="eastAsia"/>
        </w:rPr>
        <w:t>140</w:t>
      </w:r>
      <w:r w:rsidR="00F47950" w:rsidRPr="00F47950">
        <w:rPr>
          <w:rFonts w:hint="eastAsia"/>
        </w:rPr>
        <w:t>度。</w:t>
      </w:r>
    </w:p>
    <w:p w:rsidR="00C85BB0" w:rsidRDefault="00C85BB0" w:rsidP="007F27FF">
      <w:r>
        <w:rPr>
          <w:rFonts w:hint="eastAsia"/>
        </w:rPr>
        <w:t>2</w:t>
      </w:r>
      <w:r>
        <w:rPr>
          <w:rFonts w:hint="eastAsia"/>
        </w:rPr>
        <w:t>）</w:t>
      </w:r>
      <w:r w:rsidR="00D44288" w:rsidRPr="00D44288">
        <w:rPr>
          <w:rFonts w:hint="eastAsia"/>
        </w:rPr>
        <w:t>高固体含量及低粘度的特性，</w:t>
      </w:r>
      <w:proofErr w:type="gramStart"/>
      <w:r w:rsidR="00D44288" w:rsidRPr="00D44288">
        <w:rPr>
          <w:rFonts w:hint="eastAsia"/>
        </w:rPr>
        <w:t>须快速</w:t>
      </w:r>
      <w:proofErr w:type="gramEnd"/>
      <w:r w:rsidR="00D44288" w:rsidRPr="00D44288">
        <w:rPr>
          <w:rFonts w:hint="eastAsia"/>
        </w:rPr>
        <w:t>施工使用。</w:t>
      </w:r>
    </w:p>
    <w:bookmarkEnd w:id="0"/>
    <w:bookmarkEnd w:id="1"/>
    <w:p w:rsidR="00F47950" w:rsidRPr="00D153C1" w:rsidRDefault="005D7DE9" w:rsidP="007F27FF">
      <w:pPr>
        <w:rPr>
          <w:b/>
        </w:rPr>
      </w:pPr>
      <w:r w:rsidRPr="00D153C1">
        <w:rPr>
          <w:rFonts w:hint="eastAsia"/>
          <w:b/>
        </w:rPr>
        <w:t>典型技术参数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84"/>
        <w:gridCol w:w="5896"/>
      </w:tblGrid>
      <w:tr w:rsidR="00DD2034" w:rsidTr="00965D73">
        <w:tc>
          <w:tcPr>
            <w:tcW w:w="2184" w:type="dxa"/>
          </w:tcPr>
          <w:p w:rsidR="00DD2034" w:rsidRDefault="00EB5B0D" w:rsidP="006074B7">
            <w:pPr>
              <w:jc w:val="center"/>
            </w:pPr>
            <w:r>
              <w:t>技术特性</w:t>
            </w:r>
          </w:p>
        </w:tc>
        <w:tc>
          <w:tcPr>
            <w:tcW w:w="5896" w:type="dxa"/>
          </w:tcPr>
          <w:p w:rsidR="00DD2034" w:rsidRDefault="006074B7" w:rsidP="006074B7">
            <w:pPr>
              <w:jc w:val="center"/>
            </w:pPr>
            <w:r>
              <w:t>典型值</w:t>
            </w:r>
          </w:p>
        </w:tc>
      </w:tr>
      <w:tr w:rsidR="00DD2034" w:rsidTr="00965D73">
        <w:tc>
          <w:tcPr>
            <w:tcW w:w="2184" w:type="dxa"/>
          </w:tcPr>
          <w:p w:rsidR="00DD2034" w:rsidRDefault="003E5DEC" w:rsidP="007F27FF">
            <w:r>
              <w:t>颜色</w:t>
            </w:r>
          </w:p>
        </w:tc>
        <w:tc>
          <w:tcPr>
            <w:tcW w:w="5896" w:type="dxa"/>
          </w:tcPr>
          <w:p w:rsidR="00DD2034" w:rsidRDefault="00186115" w:rsidP="007F27FF">
            <w:r>
              <w:rPr>
                <w:rFonts w:hint="eastAsia"/>
              </w:rPr>
              <w:t>浅棕色液体</w:t>
            </w:r>
            <w:r w:rsidR="00E24232">
              <w:rPr>
                <w:rFonts w:hint="eastAsia"/>
              </w:rPr>
              <w:t>（</w:t>
            </w:r>
            <w:proofErr w:type="gramStart"/>
            <w:r w:rsidR="00E24232">
              <w:rPr>
                <w:rFonts w:hint="eastAsia"/>
              </w:rPr>
              <w:t>着色版可获得</w:t>
            </w:r>
            <w:proofErr w:type="gramEnd"/>
            <w:r w:rsidR="00A560BB" w:rsidRPr="00A560BB">
              <w:rPr>
                <w:rFonts w:hint="eastAsia"/>
              </w:rPr>
              <w:t>）。</w:t>
            </w:r>
          </w:p>
        </w:tc>
      </w:tr>
      <w:tr w:rsidR="00DD2034" w:rsidTr="00965D73">
        <w:tc>
          <w:tcPr>
            <w:tcW w:w="2184" w:type="dxa"/>
          </w:tcPr>
          <w:p w:rsidR="00DD2034" w:rsidRDefault="00A101B3" w:rsidP="007F27FF">
            <w:r>
              <w:t>固体含量</w:t>
            </w:r>
          </w:p>
        </w:tc>
        <w:tc>
          <w:tcPr>
            <w:tcW w:w="5896" w:type="dxa"/>
          </w:tcPr>
          <w:p w:rsidR="00DD2034" w:rsidRDefault="001B245E" w:rsidP="007F27FF">
            <w:r w:rsidRPr="001B245E">
              <w:t>54 ± 3%</w:t>
            </w:r>
            <w:r>
              <w:rPr>
                <w:rFonts w:hint="eastAsia"/>
              </w:rPr>
              <w:t>。</w:t>
            </w:r>
          </w:p>
        </w:tc>
      </w:tr>
      <w:tr w:rsidR="00DD2034" w:rsidTr="00965D73">
        <w:tc>
          <w:tcPr>
            <w:tcW w:w="2184" w:type="dxa"/>
          </w:tcPr>
          <w:p w:rsidR="00DD2034" w:rsidRDefault="00B94835" w:rsidP="007F27FF">
            <w:r w:rsidRPr="00B94835">
              <w:rPr>
                <w:rFonts w:hint="eastAsia"/>
              </w:rPr>
              <w:t>摄氏</w:t>
            </w:r>
            <w:r w:rsidRPr="00B94835">
              <w:rPr>
                <w:rFonts w:hint="eastAsia"/>
              </w:rPr>
              <w:t>15</w:t>
            </w:r>
            <w:r w:rsidRPr="00B94835">
              <w:rPr>
                <w:rFonts w:hint="eastAsia"/>
              </w:rPr>
              <w:t>度时的粘度</w:t>
            </w:r>
          </w:p>
        </w:tc>
        <w:tc>
          <w:tcPr>
            <w:tcW w:w="5896" w:type="dxa"/>
          </w:tcPr>
          <w:p w:rsidR="00DD2034" w:rsidRDefault="00B94835" w:rsidP="007F27FF">
            <w:r w:rsidRPr="00B94835">
              <w:t>70 ± 15mPa.s</w:t>
            </w:r>
          </w:p>
        </w:tc>
      </w:tr>
      <w:tr w:rsidR="00DD2034" w:rsidTr="00965D73">
        <w:tc>
          <w:tcPr>
            <w:tcW w:w="2184" w:type="dxa"/>
          </w:tcPr>
          <w:p w:rsidR="00DD2034" w:rsidRDefault="00A61327" w:rsidP="007F27FF">
            <w:r>
              <w:t>摄氏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度的</w:t>
            </w:r>
            <w:r w:rsidR="00A40051">
              <w:rPr>
                <w:rFonts w:hint="eastAsia"/>
              </w:rPr>
              <w:t>粘度</w:t>
            </w:r>
          </w:p>
        </w:tc>
        <w:tc>
          <w:tcPr>
            <w:tcW w:w="5896" w:type="dxa"/>
          </w:tcPr>
          <w:p w:rsidR="00DD2034" w:rsidRDefault="00B94835" w:rsidP="007F27FF">
            <w:r w:rsidRPr="00B94835">
              <w:t>60 ± 15mPa.s.</w:t>
            </w:r>
          </w:p>
        </w:tc>
      </w:tr>
      <w:tr w:rsidR="00DD2034" w:rsidTr="00965D73">
        <w:tc>
          <w:tcPr>
            <w:tcW w:w="2184" w:type="dxa"/>
          </w:tcPr>
          <w:p w:rsidR="00DD2034" w:rsidRDefault="00CE52F5" w:rsidP="007F27FF">
            <w:r>
              <w:t>稀释剂</w:t>
            </w:r>
          </w:p>
        </w:tc>
        <w:tc>
          <w:tcPr>
            <w:tcW w:w="5896" w:type="dxa"/>
          </w:tcPr>
          <w:p w:rsidR="00DD2034" w:rsidRDefault="00CE52F5" w:rsidP="007F27FF">
            <w:r w:rsidRPr="00CE52F5">
              <w:rPr>
                <w:rFonts w:hint="eastAsia"/>
              </w:rPr>
              <w:t>二甲苯</w:t>
            </w:r>
          </w:p>
        </w:tc>
      </w:tr>
      <w:tr w:rsidR="00DD2034" w:rsidTr="00965D73">
        <w:tc>
          <w:tcPr>
            <w:tcW w:w="2184" w:type="dxa"/>
          </w:tcPr>
          <w:p w:rsidR="00DD2034" w:rsidRDefault="00924C85" w:rsidP="007F27FF">
            <w:r>
              <w:t>固化速度</w:t>
            </w:r>
          </w:p>
        </w:tc>
        <w:tc>
          <w:tcPr>
            <w:tcW w:w="5896" w:type="dxa"/>
          </w:tcPr>
          <w:p w:rsidR="00DD2034" w:rsidRDefault="00924C85" w:rsidP="007F27FF">
            <w:r>
              <w:rPr>
                <w:rFonts w:hint="eastAsia"/>
              </w:rPr>
              <w:t>须固化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小时</w:t>
            </w:r>
            <w:r w:rsidR="00DB2DAF" w:rsidRPr="00DB2DAF">
              <w:rPr>
                <w:rFonts w:hint="eastAsia"/>
              </w:rPr>
              <w:t>。</w:t>
            </w:r>
            <w:r w:rsidR="00965D73" w:rsidRPr="00965D73">
              <w:rPr>
                <w:rFonts w:hint="eastAsia"/>
              </w:rPr>
              <w:t>须在防护涂层涂布前，确认已无溶剂残留</w:t>
            </w:r>
            <w:r w:rsidR="00965D73">
              <w:rPr>
                <w:rFonts w:hint="eastAsia"/>
              </w:rPr>
              <w:t>。</w:t>
            </w:r>
          </w:p>
        </w:tc>
      </w:tr>
      <w:tr w:rsidR="00DD2034" w:rsidTr="00965D73">
        <w:tc>
          <w:tcPr>
            <w:tcW w:w="2184" w:type="dxa"/>
          </w:tcPr>
          <w:p w:rsidR="00DD2034" w:rsidRDefault="003E278C" w:rsidP="007F27FF">
            <w:r>
              <w:t>涂覆量</w:t>
            </w:r>
          </w:p>
        </w:tc>
        <w:tc>
          <w:tcPr>
            <w:tcW w:w="5896" w:type="dxa"/>
          </w:tcPr>
          <w:p w:rsidR="00DD2034" w:rsidRDefault="00913909" w:rsidP="007F27FF">
            <w:r w:rsidRPr="00913909">
              <w:rPr>
                <w:rFonts w:hint="eastAsia"/>
              </w:rPr>
              <w:t>6-10</w:t>
            </w:r>
            <w:r w:rsidRPr="00913909">
              <w:rPr>
                <w:rFonts w:hint="eastAsia"/>
              </w:rPr>
              <w:t>平米</w:t>
            </w:r>
            <w:r w:rsidRPr="00913909">
              <w:rPr>
                <w:rFonts w:hint="eastAsia"/>
              </w:rPr>
              <w:t>/</w:t>
            </w:r>
            <w:r w:rsidRPr="00913909">
              <w:rPr>
                <w:rFonts w:hint="eastAsia"/>
              </w:rPr>
              <w:t>升</w:t>
            </w:r>
            <w:r>
              <w:rPr>
                <w:rFonts w:hint="eastAsia"/>
              </w:rPr>
              <w:t>。</w:t>
            </w:r>
            <w:r w:rsidRPr="00913909">
              <w:rPr>
                <w:rFonts w:hint="eastAsia"/>
              </w:rPr>
              <w:t>与基面的空隙情况有关。</w:t>
            </w:r>
          </w:p>
        </w:tc>
      </w:tr>
      <w:tr w:rsidR="00DD2034" w:rsidTr="00965D73">
        <w:tc>
          <w:tcPr>
            <w:tcW w:w="2184" w:type="dxa"/>
          </w:tcPr>
          <w:p w:rsidR="00DD2034" w:rsidRDefault="003E278C" w:rsidP="007F27FF">
            <w:r>
              <w:t>密度</w:t>
            </w:r>
          </w:p>
        </w:tc>
        <w:tc>
          <w:tcPr>
            <w:tcW w:w="5896" w:type="dxa"/>
          </w:tcPr>
          <w:p w:rsidR="00DD2034" w:rsidRDefault="0017456C" w:rsidP="007F27FF">
            <w:r w:rsidRPr="0017456C">
              <w:t xml:space="preserve">1.0 </w:t>
            </w:r>
            <w:proofErr w:type="spellStart"/>
            <w:r w:rsidRPr="0017456C">
              <w:t>gm</w:t>
            </w:r>
            <w:proofErr w:type="spellEnd"/>
            <w:r w:rsidRPr="0017456C">
              <w:t>/cc</w:t>
            </w:r>
            <w:r>
              <w:rPr>
                <w:rFonts w:hint="eastAsia"/>
              </w:rPr>
              <w:t>。</w:t>
            </w:r>
          </w:p>
        </w:tc>
      </w:tr>
    </w:tbl>
    <w:p w:rsidR="00D7540B" w:rsidRPr="00D153C1" w:rsidRDefault="00627961" w:rsidP="007F27FF">
      <w:pPr>
        <w:rPr>
          <w:rFonts w:asciiTheme="minorEastAsia" w:hAnsiTheme="minorEastAsia"/>
          <w:b/>
        </w:rPr>
      </w:pPr>
      <w:r w:rsidRPr="00D153C1">
        <w:rPr>
          <w:rFonts w:asciiTheme="minorEastAsia" w:hAnsiTheme="minorEastAsia" w:hint="eastAsia"/>
          <w:b/>
        </w:rPr>
        <w:t>应用说明</w:t>
      </w:r>
    </w:p>
    <w:p w:rsidR="00627961" w:rsidRDefault="00DF36FC" w:rsidP="007F27F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1）</w:t>
      </w:r>
      <w:r w:rsidR="007834A6" w:rsidRPr="007834A6">
        <w:rPr>
          <w:rFonts w:asciiTheme="minorEastAsia" w:hAnsiTheme="minorEastAsia" w:hint="eastAsia"/>
        </w:rPr>
        <w:t>水泥基面须进行热高压空气处理，也可用其他适当方法处理。</w:t>
      </w:r>
    </w:p>
    <w:p w:rsidR="0083386E" w:rsidRPr="0083386E" w:rsidRDefault="00DF36FC" w:rsidP="008338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2）</w:t>
      </w:r>
      <w:r w:rsidR="00087812" w:rsidRPr="00087812">
        <w:rPr>
          <w:rFonts w:asciiTheme="minorEastAsia" w:hAnsiTheme="minorEastAsia" w:hint="eastAsia"/>
        </w:rPr>
        <w:t>与CH52</w:t>
      </w:r>
      <w:proofErr w:type="gramStart"/>
      <w:r w:rsidR="00087812" w:rsidRPr="00087812">
        <w:rPr>
          <w:rFonts w:asciiTheme="minorEastAsia" w:hAnsiTheme="minorEastAsia" w:hint="eastAsia"/>
        </w:rPr>
        <w:t>窑干砂一起盲</w:t>
      </w:r>
      <w:proofErr w:type="gramEnd"/>
      <w:r w:rsidR="00087812" w:rsidRPr="00087812">
        <w:rPr>
          <w:rFonts w:asciiTheme="minorEastAsia" w:hAnsiTheme="minorEastAsia" w:hint="eastAsia"/>
        </w:rPr>
        <w:t>涂，PU3922可用作金属基面的纯聚脲PURA4620涂层的底漆。</w:t>
      </w:r>
    </w:p>
    <w:p w:rsidR="00993928" w:rsidRDefault="00DF36FC" w:rsidP="008338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3）</w:t>
      </w:r>
      <w:r w:rsidR="008754D4" w:rsidRPr="008754D4">
        <w:rPr>
          <w:rFonts w:asciiTheme="minorEastAsia" w:hAnsiTheme="minorEastAsia" w:hint="eastAsia"/>
        </w:rPr>
        <w:t>须确认基面的涂层已</w:t>
      </w:r>
      <w:proofErr w:type="gramStart"/>
      <w:r w:rsidR="008754D4" w:rsidRPr="008754D4">
        <w:rPr>
          <w:rFonts w:asciiTheme="minorEastAsia" w:hAnsiTheme="minorEastAsia" w:hint="eastAsia"/>
        </w:rPr>
        <w:t>干固</w:t>
      </w:r>
      <w:proofErr w:type="gramEnd"/>
      <w:r w:rsidR="0083386E" w:rsidRPr="0083386E">
        <w:rPr>
          <w:rFonts w:asciiTheme="minorEastAsia" w:hAnsiTheme="minorEastAsia" w:hint="eastAsia"/>
        </w:rPr>
        <w:t>。</w:t>
      </w:r>
    </w:p>
    <w:p w:rsidR="00EF50F7" w:rsidRDefault="00DF36FC" w:rsidP="0083386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4）</w:t>
      </w:r>
      <w:proofErr w:type="gramStart"/>
      <w:r w:rsidR="00EF50F7" w:rsidRPr="00EF50F7">
        <w:rPr>
          <w:rFonts w:asciiTheme="minorEastAsia" w:hAnsiTheme="minorEastAsia" w:hint="eastAsia"/>
        </w:rPr>
        <w:t>辊涂</w:t>
      </w:r>
      <w:proofErr w:type="gramEnd"/>
      <w:r w:rsidR="00EF50F7" w:rsidRPr="00EF50F7">
        <w:rPr>
          <w:rFonts w:asciiTheme="minorEastAsia" w:hAnsiTheme="minorEastAsia" w:hint="eastAsia"/>
        </w:rPr>
        <w:t>PU3922，6-10平米/升，待90分钟后固化。</w:t>
      </w:r>
    </w:p>
    <w:p w:rsidR="00EF50F7" w:rsidRDefault="00DF36FC" w:rsidP="0083386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5）</w:t>
      </w:r>
      <w:r w:rsidR="00EF50F7" w:rsidRPr="00EF50F7">
        <w:rPr>
          <w:rFonts w:asciiTheme="minorEastAsia" w:hAnsiTheme="minorEastAsia" w:hint="eastAsia"/>
        </w:rPr>
        <w:t>涂完底漆24小时后可以进行第二次覆涂，在防滑面层铺设前保持上述状态。</w:t>
      </w:r>
    </w:p>
    <w:p w:rsidR="00BE0262" w:rsidRPr="007D7423" w:rsidRDefault="00DF36FC" w:rsidP="00BE026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6）</w:t>
      </w:r>
      <w:r w:rsidR="00BE0262" w:rsidRPr="00BE0262">
        <w:rPr>
          <w:rFonts w:asciiTheme="minorEastAsia" w:hAnsiTheme="minorEastAsia" w:hint="eastAsia"/>
        </w:rPr>
        <w:t>须在未满装的空间注入氮气以防止胶黏剂表面起皮。未用完的</w:t>
      </w:r>
      <w:proofErr w:type="gramStart"/>
      <w:r w:rsidR="00BE0262" w:rsidRPr="00BE0262">
        <w:rPr>
          <w:rFonts w:asciiTheme="minorEastAsia" w:hAnsiTheme="minorEastAsia" w:hint="eastAsia"/>
        </w:rPr>
        <w:t>存料桶须重新</w:t>
      </w:r>
      <w:proofErr w:type="gramEnd"/>
      <w:r w:rsidR="00BE0262" w:rsidRPr="00BE0262">
        <w:rPr>
          <w:rFonts w:asciiTheme="minorEastAsia" w:hAnsiTheme="minorEastAsia" w:hint="eastAsia"/>
        </w:rPr>
        <w:t>密封好。</w:t>
      </w:r>
    </w:p>
    <w:p w:rsidR="007D7423" w:rsidRDefault="005B4551" w:rsidP="0083386E">
      <w:pPr>
        <w:rPr>
          <w:rFonts w:asciiTheme="minorEastAsia" w:hAnsiTheme="minorEastAsia" w:hint="eastAsia"/>
          <w:b/>
        </w:rPr>
      </w:pPr>
      <w:r w:rsidRPr="00D153C1">
        <w:rPr>
          <w:rFonts w:asciiTheme="minorEastAsia" w:hAnsiTheme="minorEastAsia" w:hint="eastAsia"/>
          <w:b/>
        </w:rPr>
        <w:t>储存</w:t>
      </w:r>
    </w:p>
    <w:p w:rsidR="00877A45" w:rsidRPr="00877A45" w:rsidRDefault="00877A45" w:rsidP="0083386E">
      <w:pPr>
        <w:rPr>
          <w:rFonts w:asciiTheme="minorEastAsia" w:hAnsiTheme="minorEastAsia"/>
        </w:rPr>
      </w:pPr>
      <w:r w:rsidRPr="00877A45">
        <w:rPr>
          <w:rFonts w:asciiTheme="minorEastAsia" w:hAnsiTheme="minorEastAsia" w:hint="eastAsia"/>
        </w:rPr>
        <w:t>须密封包装储存，保质期至少6个月。理想的储存温度为摄氏5度至25度，须避免温度过高或过低。一旦开封使用，须下10日内用完。</w:t>
      </w:r>
    </w:p>
    <w:p w:rsidR="005B4551" w:rsidRDefault="00F94D52" w:rsidP="0083386E">
      <w:pPr>
        <w:rPr>
          <w:rFonts w:asciiTheme="minorEastAsia" w:hAnsiTheme="minorEastAsia" w:hint="eastAsia"/>
          <w:b/>
        </w:rPr>
      </w:pPr>
      <w:r w:rsidRPr="00A05FA4">
        <w:rPr>
          <w:rFonts w:asciiTheme="minorEastAsia" w:hAnsiTheme="minorEastAsia" w:hint="eastAsia"/>
          <w:b/>
        </w:rPr>
        <w:t>健康与安全</w:t>
      </w:r>
    </w:p>
    <w:p w:rsidR="00AF3CB1" w:rsidRPr="00AF3CB1" w:rsidRDefault="00AB149F" w:rsidP="00AF3CB1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1) </w:t>
      </w:r>
      <w:r w:rsidR="00AF3CB1" w:rsidRPr="00AF3CB1">
        <w:rPr>
          <w:rFonts w:asciiTheme="minorEastAsia" w:hAnsiTheme="minorEastAsia" w:hint="eastAsia"/>
        </w:rPr>
        <w:t>PU3922包含非挥发性的异氰酸酯。避免长时间与皮肤接触。一旦溅入眼睛，须用水清洗并立即就医。</w:t>
      </w:r>
    </w:p>
    <w:p w:rsidR="001B1207" w:rsidRDefault="00AB149F" w:rsidP="00AF3CB1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2) </w:t>
      </w:r>
      <w:r w:rsidR="00AF3CB1" w:rsidRPr="00AF3CB1">
        <w:rPr>
          <w:rFonts w:asciiTheme="minorEastAsia" w:hAnsiTheme="minorEastAsia" w:hint="eastAsia"/>
        </w:rPr>
        <w:t>本产品包含溶剂，属可燃品，须通风施工。不允许在本产品附近吸烟，也不允许接触红热的表面。</w:t>
      </w:r>
    </w:p>
    <w:p w:rsidR="001C42A6" w:rsidRDefault="001C42A6" w:rsidP="00AF3CB1">
      <w:pPr>
        <w:rPr>
          <w:rFonts w:asciiTheme="minorEastAsia" w:hAnsiTheme="minorEastAsia" w:hint="eastAsia"/>
          <w:b/>
        </w:rPr>
      </w:pPr>
      <w:r w:rsidRPr="001C42A6">
        <w:rPr>
          <w:rFonts w:asciiTheme="minorEastAsia" w:hAnsiTheme="minorEastAsia" w:hint="eastAsia"/>
          <w:b/>
        </w:rPr>
        <w:t>附加防范措施</w:t>
      </w:r>
    </w:p>
    <w:p w:rsidR="001C42A6" w:rsidRDefault="002749E7" w:rsidP="00AF3CB1">
      <w:pPr>
        <w:rPr>
          <w:rFonts w:asciiTheme="minorEastAsia" w:hAnsiTheme="minorEastAsia" w:hint="eastAsia"/>
        </w:rPr>
      </w:pPr>
      <w:r w:rsidRPr="002749E7">
        <w:rPr>
          <w:rFonts w:asciiTheme="minorEastAsia" w:hAnsiTheme="minorEastAsia" w:hint="eastAsia"/>
        </w:rPr>
        <w:t>1)</w:t>
      </w:r>
      <w:r>
        <w:rPr>
          <w:rFonts w:asciiTheme="minorEastAsia" w:hAnsiTheme="minorEastAsia" w:hint="eastAsia"/>
        </w:rPr>
        <w:t xml:space="preserve"> </w:t>
      </w:r>
      <w:r w:rsidRPr="002749E7">
        <w:rPr>
          <w:rFonts w:asciiTheme="minorEastAsia" w:hAnsiTheme="minorEastAsia" w:hint="eastAsia"/>
        </w:rPr>
        <w:t>在接触二苯甲烷二异氰酸酯的环境中，须确保有效通风，释放出有害物。</w:t>
      </w:r>
    </w:p>
    <w:p w:rsidR="002749E7" w:rsidRPr="002749E7" w:rsidRDefault="002749E7" w:rsidP="00AF3C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2) </w:t>
      </w:r>
      <w:r w:rsidR="005B42AF" w:rsidRPr="005B42AF">
        <w:rPr>
          <w:rFonts w:asciiTheme="minorEastAsia" w:hAnsiTheme="minorEastAsia" w:hint="eastAsia"/>
        </w:rPr>
        <w:t>须</w:t>
      </w:r>
      <w:proofErr w:type="gramStart"/>
      <w:r w:rsidR="005B42AF" w:rsidRPr="005B42AF">
        <w:rPr>
          <w:rFonts w:asciiTheme="minorEastAsia" w:hAnsiTheme="minorEastAsia" w:hint="eastAsia"/>
        </w:rPr>
        <w:t>戴工业</w:t>
      </w:r>
      <w:proofErr w:type="gramEnd"/>
      <w:r w:rsidR="005B42AF" w:rsidRPr="005B42AF">
        <w:rPr>
          <w:rFonts w:asciiTheme="minorEastAsia" w:hAnsiTheme="minorEastAsia" w:hint="eastAsia"/>
        </w:rPr>
        <w:t>手套。</w:t>
      </w:r>
      <w:r w:rsidR="003C1CF2">
        <w:rPr>
          <w:rFonts w:asciiTheme="minorEastAsia" w:hAnsiTheme="minorEastAsia" w:hint="eastAsia"/>
        </w:rPr>
        <w:t xml:space="preserve">             </w:t>
      </w:r>
      <w:r w:rsidR="005B42AF">
        <w:rPr>
          <w:rFonts w:asciiTheme="minorEastAsia" w:hAnsiTheme="minorEastAsia" w:hint="eastAsia"/>
        </w:rPr>
        <w:t>3）</w:t>
      </w:r>
      <w:proofErr w:type="gramStart"/>
      <w:r w:rsidR="005B42AF" w:rsidRPr="005B42AF">
        <w:rPr>
          <w:rFonts w:asciiTheme="minorEastAsia" w:hAnsiTheme="minorEastAsia" w:hint="eastAsia"/>
        </w:rPr>
        <w:t>须保护</w:t>
      </w:r>
      <w:proofErr w:type="gramEnd"/>
      <w:r w:rsidR="005B42AF">
        <w:rPr>
          <w:rFonts w:asciiTheme="minorEastAsia" w:hAnsiTheme="minorEastAsia" w:hint="eastAsia"/>
        </w:rPr>
        <w:t>好</w:t>
      </w:r>
      <w:r w:rsidR="005B42AF" w:rsidRPr="005B42AF">
        <w:rPr>
          <w:rFonts w:asciiTheme="minorEastAsia" w:hAnsiTheme="minorEastAsia" w:hint="eastAsia"/>
        </w:rPr>
        <w:t>眼睛。</w:t>
      </w:r>
      <w:bookmarkStart w:id="2" w:name="_GoBack"/>
      <w:bookmarkEnd w:id="2"/>
    </w:p>
    <w:p w:rsidR="00BA53B6" w:rsidRPr="00BA53B6" w:rsidRDefault="00BA53B6" w:rsidP="00BA53B6">
      <w:pPr>
        <w:rPr>
          <w:rFonts w:asciiTheme="minorEastAsia" w:hAnsiTheme="minorEastAsia"/>
          <w:b/>
        </w:rPr>
      </w:pPr>
      <w:r w:rsidRPr="00BA53B6">
        <w:rPr>
          <w:rFonts w:asciiTheme="minorEastAsia" w:hAnsiTheme="minorEastAsia" w:hint="eastAsia"/>
          <w:b/>
        </w:rPr>
        <w:t>补充</w:t>
      </w:r>
      <w:r>
        <w:rPr>
          <w:rFonts w:asciiTheme="minorEastAsia" w:hAnsiTheme="minorEastAsia" w:hint="eastAsia"/>
          <w:b/>
        </w:rPr>
        <w:t>说明</w:t>
      </w:r>
    </w:p>
    <w:p w:rsidR="002374B0" w:rsidRDefault="0017746A" w:rsidP="000E781F">
      <w:pPr>
        <w:rPr>
          <w:rFonts w:asciiTheme="minorEastAsia" w:hAnsiTheme="minorEastAsia"/>
        </w:rPr>
      </w:pPr>
      <w:r w:rsidRPr="0017746A">
        <w:rPr>
          <w:rFonts w:asciiTheme="minorEastAsia" w:hAnsiTheme="minorEastAsia" w:hint="eastAsia"/>
        </w:rPr>
        <w:t>本公司将应要求，就产品在所有适当条件下的使用和应用提供个案的书面意见。我们鼓励客户使用这项服务。</w:t>
      </w:r>
      <w:proofErr w:type="gramStart"/>
      <w:r w:rsidRPr="0017746A">
        <w:rPr>
          <w:rFonts w:asciiTheme="minorEastAsia" w:hAnsiTheme="minorEastAsia" w:hint="eastAsia"/>
        </w:rPr>
        <w:t>本说明</w:t>
      </w:r>
      <w:proofErr w:type="gramEnd"/>
      <w:r w:rsidRPr="0017746A">
        <w:rPr>
          <w:rFonts w:asciiTheme="minorEastAsia" w:hAnsiTheme="minorEastAsia" w:hint="eastAsia"/>
        </w:rPr>
        <w:t>是一般性的指导文件。</w:t>
      </w:r>
      <w:proofErr w:type="gramStart"/>
      <w:r w:rsidRPr="0017746A">
        <w:rPr>
          <w:rFonts w:asciiTheme="minorEastAsia" w:hAnsiTheme="minorEastAsia" w:hint="eastAsia"/>
        </w:rPr>
        <w:t>本说明</w:t>
      </w:r>
      <w:proofErr w:type="gramEnd"/>
      <w:r w:rsidRPr="0017746A">
        <w:rPr>
          <w:rFonts w:asciiTheme="minorEastAsia" w:hAnsiTheme="minorEastAsia" w:hint="eastAsia"/>
        </w:rPr>
        <w:t>中</w:t>
      </w:r>
      <w:r w:rsidR="008213FA">
        <w:rPr>
          <w:rFonts w:asciiTheme="minorEastAsia" w:hAnsiTheme="minorEastAsia" w:hint="eastAsia"/>
        </w:rPr>
        <w:t>的所有建议都是真诚的，但</w:t>
      </w:r>
      <w:proofErr w:type="gramStart"/>
      <w:r w:rsidR="008213FA">
        <w:rPr>
          <w:rFonts w:asciiTheme="minorEastAsia" w:hAnsiTheme="minorEastAsia" w:hint="eastAsia"/>
        </w:rPr>
        <w:t>不具保证</w:t>
      </w:r>
      <w:proofErr w:type="gramEnd"/>
      <w:r w:rsidR="008213FA">
        <w:rPr>
          <w:rFonts w:asciiTheme="minorEastAsia" w:hAnsiTheme="minorEastAsia" w:hint="eastAsia"/>
        </w:rPr>
        <w:t>意义，须受公司条款和条件的约束</w:t>
      </w:r>
    </w:p>
    <w:sectPr w:rsidR="00237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13" w:rsidRDefault="00213513" w:rsidP="00290FB5">
      <w:r>
        <w:separator/>
      </w:r>
    </w:p>
  </w:endnote>
  <w:endnote w:type="continuationSeparator" w:id="0">
    <w:p w:rsidR="00213513" w:rsidRDefault="00213513" w:rsidP="002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13" w:rsidRDefault="00213513" w:rsidP="00290FB5">
      <w:r>
        <w:separator/>
      </w:r>
    </w:p>
  </w:footnote>
  <w:footnote w:type="continuationSeparator" w:id="0">
    <w:p w:rsidR="00213513" w:rsidRDefault="00213513" w:rsidP="002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01FC4"/>
    <w:rsid w:val="000060EF"/>
    <w:rsid w:val="000079A9"/>
    <w:rsid w:val="00025D96"/>
    <w:rsid w:val="000373CC"/>
    <w:rsid w:val="00041A7F"/>
    <w:rsid w:val="000444DD"/>
    <w:rsid w:val="000524EB"/>
    <w:rsid w:val="00055FD4"/>
    <w:rsid w:val="00070290"/>
    <w:rsid w:val="000702A9"/>
    <w:rsid w:val="00071C2F"/>
    <w:rsid w:val="00071FD9"/>
    <w:rsid w:val="00073831"/>
    <w:rsid w:val="00080253"/>
    <w:rsid w:val="00081D75"/>
    <w:rsid w:val="00082E6D"/>
    <w:rsid w:val="000877D2"/>
    <w:rsid w:val="00087812"/>
    <w:rsid w:val="000879E7"/>
    <w:rsid w:val="00092DDC"/>
    <w:rsid w:val="000A1F04"/>
    <w:rsid w:val="000A3C78"/>
    <w:rsid w:val="000A592F"/>
    <w:rsid w:val="000B0C05"/>
    <w:rsid w:val="000B75CF"/>
    <w:rsid w:val="000C48A5"/>
    <w:rsid w:val="000D5E19"/>
    <w:rsid w:val="000E1DB1"/>
    <w:rsid w:val="000E2A9F"/>
    <w:rsid w:val="000E364C"/>
    <w:rsid w:val="000E781F"/>
    <w:rsid w:val="00105792"/>
    <w:rsid w:val="001063A7"/>
    <w:rsid w:val="00112C8E"/>
    <w:rsid w:val="001214CB"/>
    <w:rsid w:val="001230A4"/>
    <w:rsid w:val="0013333C"/>
    <w:rsid w:val="00135C4A"/>
    <w:rsid w:val="00137606"/>
    <w:rsid w:val="00152AE2"/>
    <w:rsid w:val="001541BF"/>
    <w:rsid w:val="00160BE8"/>
    <w:rsid w:val="0017456C"/>
    <w:rsid w:val="0017746A"/>
    <w:rsid w:val="00186115"/>
    <w:rsid w:val="00192783"/>
    <w:rsid w:val="001938F9"/>
    <w:rsid w:val="00194079"/>
    <w:rsid w:val="001A0381"/>
    <w:rsid w:val="001B1207"/>
    <w:rsid w:val="001B14CA"/>
    <w:rsid w:val="001B245E"/>
    <w:rsid w:val="001B6B6E"/>
    <w:rsid w:val="001C1A17"/>
    <w:rsid w:val="001C42A6"/>
    <w:rsid w:val="001C4869"/>
    <w:rsid w:val="001D1E51"/>
    <w:rsid w:val="001D219F"/>
    <w:rsid w:val="001D5B1B"/>
    <w:rsid w:val="001D690A"/>
    <w:rsid w:val="001E3AE6"/>
    <w:rsid w:val="001E69BE"/>
    <w:rsid w:val="001F33F9"/>
    <w:rsid w:val="001F4E3A"/>
    <w:rsid w:val="001F6C6D"/>
    <w:rsid w:val="00206C39"/>
    <w:rsid w:val="00207324"/>
    <w:rsid w:val="00212E8F"/>
    <w:rsid w:val="00213513"/>
    <w:rsid w:val="00213945"/>
    <w:rsid w:val="00216B0E"/>
    <w:rsid w:val="00220B4C"/>
    <w:rsid w:val="00224630"/>
    <w:rsid w:val="00224644"/>
    <w:rsid w:val="00225194"/>
    <w:rsid w:val="00233C74"/>
    <w:rsid w:val="002374B0"/>
    <w:rsid w:val="0024044C"/>
    <w:rsid w:val="00247658"/>
    <w:rsid w:val="002528C7"/>
    <w:rsid w:val="00262808"/>
    <w:rsid w:val="00263C37"/>
    <w:rsid w:val="00264674"/>
    <w:rsid w:val="00266272"/>
    <w:rsid w:val="002711EB"/>
    <w:rsid w:val="002749E7"/>
    <w:rsid w:val="00277271"/>
    <w:rsid w:val="0028040C"/>
    <w:rsid w:val="00286BE1"/>
    <w:rsid w:val="00290FB5"/>
    <w:rsid w:val="002936EE"/>
    <w:rsid w:val="002975E6"/>
    <w:rsid w:val="002A2D7A"/>
    <w:rsid w:val="002A7BE9"/>
    <w:rsid w:val="002C1B23"/>
    <w:rsid w:val="002C1B8E"/>
    <w:rsid w:val="002C7945"/>
    <w:rsid w:val="002D5E55"/>
    <w:rsid w:val="002E3F30"/>
    <w:rsid w:val="002E6089"/>
    <w:rsid w:val="002F30E5"/>
    <w:rsid w:val="002F4482"/>
    <w:rsid w:val="00300842"/>
    <w:rsid w:val="00300BF0"/>
    <w:rsid w:val="0030449E"/>
    <w:rsid w:val="00306EF4"/>
    <w:rsid w:val="00307EF0"/>
    <w:rsid w:val="00312327"/>
    <w:rsid w:val="00315B8B"/>
    <w:rsid w:val="003162DC"/>
    <w:rsid w:val="00321F04"/>
    <w:rsid w:val="003261EB"/>
    <w:rsid w:val="003302F5"/>
    <w:rsid w:val="00330B1F"/>
    <w:rsid w:val="003333BF"/>
    <w:rsid w:val="00333BAF"/>
    <w:rsid w:val="00335700"/>
    <w:rsid w:val="0033693C"/>
    <w:rsid w:val="003408AD"/>
    <w:rsid w:val="0034288B"/>
    <w:rsid w:val="0035153F"/>
    <w:rsid w:val="00351DDE"/>
    <w:rsid w:val="003642D7"/>
    <w:rsid w:val="0036578D"/>
    <w:rsid w:val="00375A9B"/>
    <w:rsid w:val="00382905"/>
    <w:rsid w:val="00385F5B"/>
    <w:rsid w:val="003873BC"/>
    <w:rsid w:val="003A16D4"/>
    <w:rsid w:val="003A4DFC"/>
    <w:rsid w:val="003A7B7D"/>
    <w:rsid w:val="003B2558"/>
    <w:rsid w:val="003B2B62"/>
    <w:rsid w:val="003B7B02"/>
    <w:rsid w:val="003C1CF2"/>
    <w:rsid w:val="003C1E2A"/>
    <w:rsid w:val="003D1EE6"/>
    <w:rsid w:val="003D4BEC"/>
    <w:rsid w:val="003E0327"/>
    <w:rsid w:val="003E278C"/>
    <w:rsid w:val="003E5DEC"/>
    <w:rsid w:val="003E6EF9"/>
    <w:rsid w:val="003F36C6"/>
    <w:rsid w:val="00401020"/>
    <w:rsid w:val="00403B8A"/>
    <w:rsid w:val="004041C9"/>
    <w:rsid w:val="00405D3E"/>
    <w:rsid w:val="00406693"/>
    <w:rsid w:val="0040742F"/>
    <w:rsid w:val="00413893"/>
    <w:rsid w:val="0041492A"/>
    <w:rsid w:val="00425AA6"/>
    <w:rsid w:val="00430BCB"/>
    <w:rsid w:val="0044175C"/>
    <w:rsid w:val="004423BF"/>
    <w:rsid w:val="00442AD0"/>
    <w:rsid w:val="00442E52"/>
    <w:rsid w:val="004438C1"/>
    <w:rsid w:val="00445978"/>
    <w:rsid w:val="00447A8A"/>
    <w:rsid w:val="00450E68"/>
    <w:rsid w:val="00451B7C"/>
    <w:rsid w:val="0045773E"/>
    <w:rsid w:val="00461762"/>
    <w:rsid w:val="00464926"/>
    <w:rsid w:val="00471D5C"/>
    <w:rsid w:val="004720FD"/>
    <w:rsid w:val="00472E14"/>
    <w:rsid w:val="00484F11"/>
    <w:rsid w:val="00487263"/>
    <w:rsid w:val="00491D66"/>
    <w:rsid w:val="004969BB"/>
    <w:rsid w:val="00496A85"/>
    <w:rsid w:val="004A78BF"/>
    <w:rsid w:val="004B1BFC"/>
    <w:rsid w:val="004B68A6"/>
    <w:rsid w:val="004B6D4E"/>
    <w:rsid w:val="004B74B4"/>
    <w:rsid w:val="004C5963"/>
    <w:rsid w:val="004C6F6B"/>
    <w:rsid w:val="004C7909"/>
    <w:rsid w:val="004D620D"/>
    <w:rsid w:val="004D69B6"/>
    <w:rsid w:val="004E07ED"/>
    <w:rsid w:val="005006CD"/>
    <w:rsid w:val="0050143C"/>
    <w:rsid w:val="00505B33"/>
    <w:rsid w:val="005109E5"/>
    <w:rsid w:val="005220AE"/>
    <w:rsid w:val="005220B0"/>
    <w:rsid w:val="005330D0"/>
    <w:rsid w:val="00534014"/>
    <w:rsid w:val="00541650"/>
    <w:rsid w:val="0054461D"/>
    <w:rsid w:val="005450FE"/>
    <w:rsid w:val="00550074"/>
    <w:rsid w:val="00550613"/>
    <w:rsid w:val="005529B1"/>
    <w:rsid w:val="0055498A"/>
    <w:rsid w:val="005945E0"/>
    <w:rsid w:val="005A4EF0"/>
    <w:rsid w:val="005A5AE2"/>
    <w:rsid w:val="005B11F6"/>
    <w:rsid w:val="005B163D"/>
    <w:rsid w:val="005B42AF"/>
    <w:rsid w:val="005B4301"/>
    <w:rsid w:val="005B4551"/>
    <w:rsid w:val="005C16CB"/>
    <w:rsid w:val="005C5EB7"/>
    <w:rsid w:val="005D309A"/>
    <w:rsid w:val="005D3B43"/>
    <w:rsid w:val="005D3DC6"/>
    <w:rsid w:val="005D5892"/>
    <w:rsid w:val="005D6035"/>
    <w:rsid w:val="005D7DE9"/>
    <w:rsid w:val="005E05DD"/>
    <w:rsid w:val="005E14CC"/>
    <w:rsid w:val="006004C3"/>
    <w:rsid w:val="006033C2"/>
    <w:rsid w:val="00605697"/>
    <w:rsid w:val="006074B7"/>
    <w:rsid w:val="006101A6"/>
    <w:rsid w:val="00612F06"/>
    <w:rsid w:val="006224AD"/>
    <w:rsid w:val="006278AA"/>
    <w:rsid w:val="00627961"/>
    <w:rsid w:val="0063446D"/>
    <w:rsid w:val="006421E5"/>
    <w:rsid w:val="00665754"/>
    <w:rsid w:val="006826C0"/>
    <w:rsid w:val="00693CF0"/>
    <w:rsid w:val="006A2506"/>
    <w:rsid w:val="006A3DA0"/>
    <w:rsid w:val="006B33D7"/>
    <w:rsid w:val="006B718F"/>
    <w:rsid w:val="006B7F97"/>
    <w:rsid w:val="006C008E"/>
    <w:rsid w:val="006C040D"/>
    <w:rsid w:val="006C16B8"/>
    <w:rsid w:val="006C6351"/>
    <w:rsid w:val="006E058A"/>
    <w:rsid w:val="006E5224"/>
    <w:rsid w:val="007038C9"/>
    <w:rsid w:val="00706198"/>
    <w:rsid w:val="0070633D"/>
    <w:rsid w:val="00712007"/>
    <w:rsid w:val="0072230E"/>
    <w:rsid w:val="00740F6D"/>
    <w:rsid w:val="00741AC6"/>
    <w:rsid w:val="0074231E"/>
    <w:rsid w:val="007467A7"/>
    <w:rsid w:val="00747067"/>
    <w:rsid w:val="00747B7B"/>
    <w:rsid w:val="00760196"/>
    <w:rsid w:val="0076034A"/>
    <w:rsid w:val="0078027D"/>
    <w:rsid w:val="007834A6"/>
    <w:rsid w:val="0078522E"/>
    <w:rsid w:val="00785723"/>
    <w:rsid w:val="00791EDD"/>
    <w:rsid w:val="007A23BF"/>
    <w:rsid w:val="007A6E61"/>
    <w:rsid w:val="007B5D2B"/>
    <w:rsid w:val="007C11AC"/>
    <w:rsid w:val="007C347B"/>
    <w:rsid w:val="007C760E"/>
    <w:rsid w:val="007C7E58"/>
    <w:rsid w:val="007C7F89"/>
    <w:rsid w:val="007D0CBC"/>
    <w:rsid w:val="007D3531"/>
    <w:rsid w:val="007D7423"/>
    <w:rsid w:val="007D7C23"/>
    <w:rsid w:val="007E15BB"/>
    <w:rsid w:val="007E6EE4"/>
    <w:rsid w:val="007F27FF"/>
    <w:rsid w:val="007F39BB"/>
    <w:rsid w:val="007F5EE5"/>
    <w:rsid w:val="008213FA"/>
    <w:rsid w:val="0083386E"/>
    <w:rsid w:val="008365E3"/>
    <w:rsid w:val="00845B52"/>
    <w:rsid w:val="0084664A"/>
    <w:rsid w:val="00850ADC"/>
    <w:rsid w:val="00856388"/>
    <w:rsid w:val="008604E3"/>
    <w:rsid w:val="008613BC"/>
    <w:rsid w:val="00871BC5"/>
    <w:rsid w:val="008754D4"/>
    <w:rsid w:val="00877A45"/>
    <w:rsid w:val="00881E4E"/>
    <w:rsid w:val="008834E7"/>
    <w:rsid w:val="00883677"/>
    <w:rsid w:val="008A1606"/>
    <w:rsid w:val="008A418F"/>
    <w:rsid w:val="008A41E8"/>
    <w:rsid w:val="008A7055"/>
    <w:rsid w:val="008A748D"/>
    <w:rsid w:val="008B194E"/>
    <w:rsid w:val="008C027C"/>
    <w:rsid w:val="008C2522"/>
    <w:rsid w:val="008C2DE2"/>
    <w:rsid w:val="008C6B38"/>
    <w:rsid w:val="008C7426"/>
    <w:rsid w:val="008C79B7"/>
    <w:rsid w:val="008F3750"/>
    <w:rsid w:val="008F4B0C"/>
    <w:rsid w:val="008F771F"/>
    <w:rsid w:val="00906383"/>
    <w:rsid w:val="00910601"/>
    <w:rsid w:val="009110AA"/>
    <w:rsid w:val="00913909"/>
    <w:rsid w:val="00913B46"/>
    <w:rsid w:val="00916844"/>
    <w:rsid w:val="00924933"/>
    <w:rsid w:val="00924C85"/>
    <w:rsid w:val="00924D50"/>
    <w:rsid w:val="00930C10"/>
    <w:rsid w:val="00934D07"/>
    <w:rsid w:val="0093707C"/>
    <w:rsid w:val="009518FD"/>
    <w:rsid w:val="009625E4"/>
    <w:rsid w:val="00965D73"/>
    <w:rsid w:val="00967E59"/>
    <w:rsid w:val="00970434"/>
    <w:rsid w:val="00976A21"/>
    <w:rsid w:val="009820AB"/>
    <w:rsid w:val="00982580"/>
    <w:rsid w:val="00985B8D"/>
    <w:rsid w:val="00987322"/>
    <w:rsid w:val="00991DFF"/>
    <w:rsid w:val="00993928"/>
    <w:rsid w:val="00995DC0"/>
    <w:rsid w:val="00996283"/>
    <w:rsid w:val="009A001B"/>
    <w:rsid w:val="009B26E8"/>
    <w:rsid w:val="009B306D"/>
    <w:rsid w:val="009B3DD8"/>
    <w:rsid w:val="009C03DA"/>
    <w:rsid w:val="009C62E7"/>
    <w:rsid w:val="009C72F3"/>
    <w:rsid w:val="009D0298"/>
    <w:rsid w:val="009D0433"/>
    <w:rsid w:val="009D2A8E"/>
    <w:rsid w:val="009D64F5"/>
    <w:rsid w:val="00A03777"/>
    <w:rsid w:val="00A05FA4"/>
    <w:rsid w:val="00A101B3"/>
    <w:rsid w:val="00A126C3"/>
    <w:rsid w:val="00A179C0"/>
    <w:rsid w:val="00A25C78"/>
    <w:rsid w:val="00A266F0"/>
    <w:rsid w:val="00A312A9"/>
    <w:rsid w:val="00A33F16"/>
    <w:rsid w:val="00A40051"/>
    <w:rsid w:val="00A41049"/>
    <w:rsid w:val="00A412F6"/>
    <w:rsid w:val="00A4272E"/>
    <w:rsid w:val="00A46600"/>
    <w:rsid w:val="00A50E49"/>
    <w:rsid w:val="00A51AE8"/>
    <w:rsid w:val="00A560BB"/>
    <w:rsid w:val="00A57B2F"/>
    <w:rsid w:val="00A61327"/>
    <w:rsid w:val="00A626FD"/>
    <w:rsid w:val="00A63F3D"/>
    <w:rsid w:val="00A64495"/>
    <w:rsid w:val="00A67E58"/>
    <w:rsid w:val="00A75CA0"/>
    <w:rsid w:val="00A83C45"/>
    <w:rsid w:val="00A84E13"/>
    <w:rsid w:val="00A84FF0"/>
    <w:rsid w:val="00A8548E"/>
    <w:rsid w:val="00A8644A"/>
    <w:rsid w:val="00A872D7"/>
    <w:rsid w:val="00A92D7D"/>
    <w:rsid w:val="00AA530B"/>
    <w:rsid w:val="00AA6EE5"/>
    <w:rsid w:val="00AB149F"/>
    <w:rsid w:val="00AC1731"/>
    <w:rsid w:val="00AC3E1B"/>
    <w:rsid w:val="00AC4F7D"/>
    <w:rsid w:val="00AD74C3"/>
    <w:rsid w:val="00AE1779"/>
    <w:rsid w:val="00AE3055"/>
    <w:rsid w:val="00AE4218"/>
    <w:rsid w:val="00AE47DD"/>
    <w:rsid w:val="00AE64DE"/>
    <w:rsid w:val="00AE6EA4"/>
    <w:rsid w:val="00AF0AD1"/>
    <w:rsid w:val="00AF2E56"/>
    <w:rsid w:val="00AF3CB1"/>
    <w:rsid w:val="00AF5CC7"/>
    <w:rsid w:val="00AF6564"/>
    <w:rsid w:val="00AF75B8"/>
    <w:rsid w:val="00B03DF1"/>
    <w:rsid w:val="00B04A75"/>
    <w:rsid w:val="00B06F5D"/>
    <w:rsid w:val="00B14702"/>
    <w:rsid w:val="00B20814"/>
    <w:rsid w:val="00B21998"/>
    <w:rsid w:val="00B25736"/>
    <w:rsid w:val="00B3157B"/>
    <w:rsid w:val="00B3610C"/>
    <w:rsid w:val="00B43B44"/>
    <w:rsid w:val="00B56E65"/>
    <w:rsid w:val="00B64AA5"/>
    <w:rsid w:val="00B7070A"/>
    <w:rsid w:val="00B708FB"/>
    <w:rsid w:val="00B8230E"/>
    <w:rsid w:val="00B83C26"/>
    <w:rsid w:val="00B840BE"/>
    <w:rsid w:val="00B867E9"/>
    <w:rsid w:val="00B94835"/>
    <w:rsid w:val="00B94A65"/>
    <w:rsid w:val="00B94CF1"/>
    <w:rsid w:val="00BA53B6"/>
    <w:rsid w:val="00BA646B"/>
    <w:rsid w:val="00BB1CB8"/>
    <w:rsid w:val="00BB4B8D"/>
    <w:rsid w:val="00BD2AF8"/>
    <w:rsid w:val="00BD671D"/>
    <w:rsid w:val="00BE0262"/>
    <w:rsid w:val="00BE6AEE"/>
    <w:rsid w:val="00BF164E"/>
    <w:rsid w:val="00BF5798"/>
    <w:rsid w:val="00BF69E1"/>
    <w:rsid w:val="00C00FBF"/>
    <w:rsid w:val="00C0663A"/>
    <w:rsid w:val="00C11C10"/>
    <w:rsid w:val="00C1378E"/>
    <w:rsid w:val="00C202E8"/>
    <w:rsid w:val="00C25104"/>
    <w:rsid w:val="00C26C64"/>
    <w:rsid w:val="00C27891"/>
    <w:rsid w:val="00C3030B"/>
    <w:rsid w:val="00C44CBF"/>
    <w:rsid w:val="00C56AFF"/>
    <w:rsid w:val="00C622EB"/>
    <w:rsid w:val="00C7091C"/>
    <w:rsid w:val="00C726B4"/>
    <w:rsid w:val="00C85BB0"/>
    <w:rsid w:val="00C91C7F"/>
    <w:rsid w:val="00C93F26"/>
    <w:rsid w:val="00C94454"/>
    <w:rsid w:val="00CB4086"/>
    <w:rsid w:val="00CC1B42"/>
    <w:rsid w:val="00CD1519"/>
    <w:rsid w:val="00CD1BA3"/>
    <w:rsid w:val="00CD287E"/>
    <w:rsid w:val="00CD308C"/>
    <w:rsid w:val="00CE1ABD"/>
    <w:rsid w:val="00CE52F5"/>
    <w:rsid w:val="00CE7452"/>
    <w:rsid w:val="00CF3115"/>
    <w:rsid w:val="00D02C50"/>
    <w:rsid w:val="00D03E50"/>
    <w:rsid w:val="00D04532"/>
    <w:rsid w:val="00D0497B"/>
    <w:rsid w:val="00D128B2"/>
    <w:rsid w:val="00D153C1"/>
    <w:rsid w:val="00D1584A"/>
    <w:rsid w:val="00D26DC3"/>
    <w:rsid w:val="00D3713E"/>
    <w:rsid w:val="00D43E76"/>
    <w:rsid w:val="00D44288"/>
    <w:rsid w:val="00D53698"/>
    <w:rsid w:val="00D574BA"/>
    <w:rsid w:val="00D67854"/>
    <w:rsid w:val="00D724D7"/>
    <w:rsid w:val="00D72FEE"/>
    <w:rsid w:val="00D7540B"/>
    <w:rsid w:val="00D81BDA"/>
    <w:rsid w:val="00D8388E"/>
    <w:rsid w:val="00D873D3"/>
    <w:rsid w:val="00D93715"/>
    <w:rsid w:val="00D950A7"/>
    <w:rsid w:val="00D963F0"/>
    <w:rsid w:val="00D9752B"/>
    <w:rsid w:val="00DA14E6"/>
    <w:rsid w:val="00DA1540"/>
    <w:rsid w:val="00DA3637"/>
    <w:rsid w:val="00DA56DE"/>
    <w:rsid w:val="00DA6780"/>
    <w:rsid w:val="00DA753D"/>
    <w:rsid w:val="00DB2DAF"/>
    <w:rsid w:val="00DB4CFB"/>
    <w:rsid w:val="00DB623B"/>
    <w:rsid w:val="00DC3FDB"/>
    <w:rsid w:val="00DC722F"/>
    <w:rsid w:val="00DD2034"/>
    <w:rsid w:val="00DD36CF"/>
    <w:rsid w:val="00DE3037"/>
    <w:rsid w:val="00DE4A30"/>
    <w:rsid w:val="00DF36FC"/>
    <w:rsid w:val="00DF42D8"/>
    <w:rsid w:val="00E00114"/>
    <w:rsid w:val="00E052EA"/>
    <w:rsid w:val="00E10595"/>
    <w:rsid w:val="00E1205A"/>
    <w:rsid w:val="00E225FB"/>
    <w:rsid w:val="00E23089"/>
    <w:rsid w:val="00E24232"/>
    <w:rsid w:val="00E24D0A"/>
    <w:rsid w:val="00E25695"/>
    <w:rsid w:val="00E3789C"/>
    <w:rsid w:val="00E40B91"/>
    <w:rsid w:val="00E41E1F"/>
    <w:rsid w:val="00E42449"/>
    <w:rsid w:val="00E4558D"/>
    <w:rsid w:val="00E458B7"/>
    <w:rsid w:val="00E61142"/>
    <w:rsid w:val="00E61C54"/>
    <w:rsid w:val="00E625C0"/>
    <w:rsid w:val="00E66698"/>
    <w:rsid w:val="00E67408"/>
    <w:rsid w:val="00E75731"/>
    <w:rsid w:val="00E84D1F"/>
    <w:rsid w:val="00E860AE"/>
    <w:rsid w:val="00E917E5"/>
    <w:rsid w:val="00E92617"/>
    <w:rsid w:val="00EA30C4"/>
    <w:rsid w:val="00EA38C2"/>
    <w:rsid w:val="00EB5B0D"/>
    <w:rsid w:val="00EC4B7B"/>
    <w:rsid w:val="00ED099B"/>
    <w:rsid w:val="00ED0CB6"/>
    <w:rsid w:val="00ED38BE"/>
    <w:rsid w:val="00ED3A4D"/>
    <w:rsid w:val="00ED71AA"/>
    <w:rsid w:val="00EF1EAF"/>
    <w:rsid w:val="00EF50F7"/>
    <w:rsid w:val="00F019B2"/>
    <w:rsid w:val="00F054C3"/>
    <w:rsid w:val="00F12695"/>
    <w:rsid w:val="00F12D71"/>
    <w:rsid w:val="00F22E3F"/>
    <w:rsid w:val="00F27F89"/>
    <w:rsid w:val="00F3742A"/>
    <w:rsid w:val="00F429AF"/>
    <w:rsid w:val="00F47950"/>
    <w:rsid w:val="00F542EF"/>
    <w:rsid w:val="00F6006E"/>
    <w:rsid w:val="00F63FF9"/>
    <w:rsid w:val="00F66587"/>
    <w:rsid w:val="00F67E84"/>
    <w:rsid w:val="00F74ABD"/>
    <w:rsid w:val="00F80F18"/>
    <w:rsid w:val="00F841EB"/>
    <w:rsid w:val="00F94D52"/>
    <w:rsid w:val="00FC58AA"/>
    <w:rsid w:val="00FD0D0C"/>
    <w:rsid w:val="00FD22C3"/>
    <w:rsid w:val="00FD695A"/>
    <w:rsid w:val="00FE4816"/>
    <w:rsid w:val="00FE6DB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746</Characters>
  <Application>Microsoft Office Word</Application>
  <DocSecurity>0</DocSecurity>
  <Lines>6</Lines>
  <Paragraphs>1</Paragraphs>
  <ScaleCrop>false</ScaleCrop>
  <Company>Sky123.Org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58</cp:revision>
  <dcterms:created xsi:type="dcterms:W3CDTF">2019-11-06T06:52:00Z</dcterms:created>
  <dcterms:modified xsi:type="dcterms:W3CDTF">2019-11-06T07:21:00Z</dcterms:modified>
</cp:coreProperties>
</file>